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768625b" w14:textId="768625b">
      <w:pPr>
        <w15:collapsed w:val="false"/>
      </w:pPr>
      <w:bookmarkStart w:name="_GoBack" w:id="0"/>
      <w:bookmarkEnd w:id="0"/>
      <w:r w:rsidRPr="00540834">
        <w:t>REPUBLIKA HRVATSKA</w:t>
      </w:r>
    </w:p>
    <w:p w:rsidRPr="00540834" w:rsidR="00A82499" w:rsidP="00A82499" w:rsidRDefault="00A82499">
      <w:r w:rsidRPr="00540834">
        <w:t>TRGOVAČKI SUD U PAZINU</w:t>
      </w:r>
    </w:p>
    <w:p w:rsidR="001724D1" w:rsidP="00A82499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E203AC">
        <w:t>103/2018-</w:t>
      </w:r>
    </w:p>
    <w:p w:rsidR="001724D1" w:rsidP="00F262AD" w:rsidRDefault="001724D1">
      <w:pPr>
        <w:tabs>
          <w:tab w:val="left" w:pos="6224"/>
        </w:tabs>
      </w:pPr>
    </w:p>
    <w:p w:rsidRPr="00540834" w:rsidR="00A82499" w:rsidP="00F262AD" w:rsidRDefault="00F262AD">
      <w:pPr>
        <w:tabs>
          <w:tab w:val="left" w:pos="6224"/>
        </w:tabs>
      </w:pPr>
      <w:r>
        <w:tab/>
      </w: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7E7C04">
        <w:t>08. lipnja 2020</w:t>
      </w:r>
      <w:r w:rsidRPr="00540834">
        <w:t xml:space="preserve">. godine u </w:t>
      </w:r>
      <w:r w:rsidR="007E7C04">
        <w:t>09</w:t>
      </w:r>
      <w:r w:rsidRPr="00540834">
        <w:t xml:space="preserve">:00 sati na Trgovačkom sudu u Pazinu,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7E7C04" w:rsidP="00A82499" w:rsidRDefault="00E203AC">
      <w:pPr>
        <w:jc w:val="center"/>
      </w:pPr>
      <w:r w:rsidRPr="006D444A">
        <w:t>ISTRA BAVARIA AGENTUR d.o.o. „u stečaju“</w:t>
      </w:r>
    </w:p>
    <w:p w:rsidR="00A82499" w:rsidP="00A82499" w:rsidRDefault="00E203AC">
      <w:pPr>
        <w:jc w:val="center"/>
      </w:pPr>
      <w:r w:rsidRPr="006D444A">
        <w:t>Poreč, Partizanska 13, OIB: 16619843112</w:t>
      </w:r>
    </w:p>
    <w:p w:rsidR="00E203AC" w:rsidP="00A82499" w:rsidRDefault="00E203AC">
      <w:pPr>
        <w:jc w:val="center"/>
      </w:pPr>
    </w:p>
    <w:p w:rsidRPr="00540834" w:rsidR="00E203AC" w:rsidP="00A82499" w:rsidRDefault="00E203AC">
      <w:pPr>
        <w:jc w:val="center"/>
      </w:pPr>
    </w:p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E203AC">
        <w:t>Marko Zagorac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7E7C04">
        <w:t>09</w:t>
      </w:r>
      <w:r w:rsidR="00E203AC">
        <w:t>,00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both"/>
      </w:pPr>
      <w:r w:rsidRPr="00540834">
        <w:tab/>
        <w:t>Utvrđuje se da su na današnju skupštinu vjerovnika pristupili:</w:t>
      </w:r>
    </w:p>
    <w:p w:rsidR="007E7C04" w:rsidP="007E7C04" w:rsidRDefault="00712D32">
      <w:pPr>
        <w:ind w:firstLine="708"/>
        <w:jc w:val="both"/>
      </w:pPr>
      <w:r>
        <w:t xml:space="preserve">1/ za vjerovnika RH – Željko Perčinlić, ŽDO u Puli, </w:t>
      </w:r>
    </w:p>
    <w:p w:rsidR="00712D32" w:rsidP="007E7C04" w:rsidRDefault="00712D32">
      <w:pPr>
        <w:ind w:firstLine="708"/>
        <w:jc w:val="both"/>
      </w:pPr>
      <w:r>
        <w:t xml:space="preserve">2/ za vjerovnike UNICOP TRADE d.o.o. , Dede Kartala – zamjenik pun. Dejan Velenderić, vježbenik u odvjetničkom uredu odvjetnika Gorana Okmace.  </w:t>
      </w:r>
    </w:p>
    <w:p w:rsidR="00F262AD" w:rsidP="00712D32" w:rsidRDefault="00F262AD">
      <w:pPr>
        <w:jc w:val="both"/>
      </w:pPr>
    </w:p>
    <w:p w:rsidRPr="00540834" w:rsidR="00F262AD" w:rsidP="00F262AD" w:rsidRDefault="00F262AD">
      <w:pPr>
        <w:jc w:val="both"/>
      </w:pPr>
    </w:p>
    <w:p w:rsidRPr="00540834" w:rsidR="00A82499" w:rsidP="00A82499" w:rsidRDefault="00A82499">
      <w:pPr>
        <w:ind w:firstLine="708"/>
        <w:jc w:val="both"/>
      </w:pPr>
      <w:r w:rsidRPr="00540834">
        <w:t xml:space="preserve">Stečajna sutkinja izlaže dnevni red današnje skupštine vjerovnika: </w:t>
      </w:r>
    </w:p>
    <w:p w:rsidRPr="006D444A" w:rsidR="00E203AC" w:rsidP="00E203AC" w:rsidRDefault="0093661F">
      <w:pPr>
        <w:jc w:val="both"/>
      </w:pPr>
      <w:r w:rsidRPr="00540834">
        <w:tab/>
      </w:r>
      <w:r w:rsidRPr="006D444A" w:rsidR="00E203AC">
        <w:t xml:space="preserve">- raspravljanje o procijenjenoj vrijednosti nekretnina prema dostavljenim elaboratima o procjeni </w:t>
      </w:r>
    </w:p>
    <w:p w:rsidRPr="006D444A" w:rsidR="00E203AC" w:rsidP="00E203AC" w:rsidRDefault="00E203AC">
      <w:pPr>
        <w:ind w:firstLine="708"/>
        <w:jc w:val="both"/>
      </w:pPr>
      <w:r w:rsidRPr="006D444A">
        <w:t>- davanje suglasnosti na procijenjenu vrijednost nekretnina</w:t>
      </w:r>
    </w:p>
    <w:p w:rsidRPr="006D444A" w:rsidR="00E203AC" w:rsidP="00E203AC" w:rsidRDefault="00E203AC">
      <w:pPr>
        <w:ind w:firstLine="708"/>
        <w:jc w:val="both"/>
      </w:pPr>
      <w:r w:rsidRPr="006D444A">
        <w:t>- davanje suglasnosti o prodaji više nekretnina kao cjeline, u odnosu na one nekretnine koje su predložene da se prodaju kao cjelina.</w:t>
      </w:r>
    </w:p>
    <w:p w:rsidRPr="006D444A" w:rsidR="00E203AC" w:rsidP="00E203AC" w:rsidRDefault="00E203AC">
      <w:pPr>
        <w:ind w:firstLine="708"/>
        <w:jc w:val="both"/>
      </w:pPr>
      <w:r w:rsidRPr="006D444A">
        <w:t>- razno.</w:t>
      </w:r>
    </w:p>
    <w:p w:rsidR="00A82499" w:rsidP="00E203AC" w:rsidRDefault="00A82499">
      <w:pPr>
        <w:jc w:val="both"/>
      </w:pPr>
    </w:p>
    <w:p w:rsidR="007E7C04" w:rsidP="00A4179E" w:rsidRDefault="00923CB0">
      <w:pPr>
        <w:jc w:val="both"/>
      </w:pPr>
      <w:r>
        <w:tab/>
      </w:r>
      <w:r w:rsidR="00712D32">
        <w:t xml:space="preserve">Utvrđuje se da su vjerovnici Zoran i Brigita Štrefulj  dostavili prigovor na procijenjenu vrijednost k.č. ZGR 533, k-č- 3398/3, i k.č. 3410, sve k.o. Vižinada, broj elaborata 12/2019, smatrajući da je vrijednost nekretnina previsoko procijenjena te su dostavili procjembeni elaborat sastavljen po drugom vještaku. Vještakinja Vedrana Vrtodušić Mihelčić dana 18. svibnja 2020. dostavila je svoje očitovanje gdje je u bitnome izjavila da u cijelosti ostaje kod izrađenog elaborata. </w:t>
      </w:r>
    </w:p>
    <w:p w:rsidR="00712D32" w:rsidP="00A4179E" w:rsidRDefault="00712D32">
      <w:pPr>
        <w:jc w:val="both"/>
      </w:pPr>
    </w:p>
    <w:p w:rsidR="00712D32" w:rsidP="00712D32" w:rsidRDefault="00712D32">
      <w:pPr>
        <w:ind w:firstLine="708"/>
        <w:jc w:val="both"/>
      </w:pPr>
      <w:r>
        <w:t xml:space="preserve">Utvrđuje se da do dana održavanja ovog ročišta nisu zaprimljena druga očitovanja. </w:t>
      </w:r>
    </w:p>
    <w:p w:rsidR="00712D32" w:rsidP="00A4179E" w:rsidRDefault="00712D32">
      <w:pPr>
        <w:jc w:val="both"/>
      </w:pPr>
    </w:p>
    <w:p w:rsidR="00712D32" w:rsidP="00A4179E" w:rsidRDefault="00712D32">
      <w:pPr>
        <w:jc w:val="both"/>
      </w:pPr>
      <w:r>
        <w:tab/>
        <w:t xml:space="preserve">Stečajni upravitelj ostaje kod prijedloga da se nekretnine prodaju kao cjelina onako kako je to predloženo po vještakinji Mihelčić, isto tako predlaže da se prihvate procjene te vještakinje. </w:t>
      </w:r>
    </w:p>
    <w:p w:rsidR="00712D32" w:rsidP="00A4179E" w:rsidRDefault="00712D32">
      <w:pPr>
        <w:jc w:val="both"/>
      </w:pPr>
    </w:p>
    <w:p w:rsidR="00712D32" w:rsidP="00A4179E" w:rsidRDefault="00712D32">
      <w:pPr>
        <w:jc w:val="both"/>
      </w:pPr>
      <w:r>
        <w:tab/>
        <w:t>Oba vjerovnika suglasni su sa predloženim.</w:t>
      </w:r>
    </w:p>
    <w:p w:rsidR="00BC3E18" w:rsidP="00712D32" w:rsidRDefault="00BC3E18">
      <w:pPr>
        <w:jc w:val="both"/>
      </w:pPr>
    </w:p>
    <w:p w:rsidR="007E7C04" w:rsidP="00E203AC" w:rsidRDefault="007E7C04">
      <w:pPr>
        <w:ind w:firstLine="708"/>
        <w:jc w:val="both"/>
      </w:pPr>
      <w:r>
        <w:t xml:space="preserve">Sudac </w:t>
      </w:r>
    </w:p>
    <w:p w:rsidR="007E7C04" w:rsidP="00E203AC" w:rsidRDefault="007E7C04">
      <w:pPr>
        <w:ind w:firstLine="708"/>
        <w:jc w:val="both"/>
      </w:pPr>
    </w:p>
    <w:p w:rsidR="007E7C04" w:rsidP="000074A5" w:rsidRDefault="000074A5">
      <w:pPr>
        <w:ind w:firstLine="708"/>
        <w:jc w:val="center"/>
      </w:pPr>
      <w:r>
        <w:t>r</w:t>
      </w:r>
      <w:r w:rsidR="007E7C04">
        <w:t>ješava</w:t>
      </w:r>
    </w:p>
    <w:p w:rsidR="007E7C04" w:rsidP="00E203AC" w:rsidRDefault="007E7C04">
      <w:pPr>
        <w:ind w:firstLine="708"/>
        <w:jc w:val="both"/>
      </w:pPr>
    </w:p>
    <w:p w:rsidR="007E7C04" w:rsidP="00E203AC" w:rsidRDefault="007E7C04">
      <w:pPr>
        <w:ind w:firstLine="708"/>
        <w:jc w:val="both"/>
      </w:pPr>
      <w:r>
        <w:t xml:space="preserve">Utvrđuje se vrijednost nekretnina koje su predmet prodaje, s time da će određene nekretnine prodavati kao cjelina, sve kako slijedi:  </w:t>
      </w:r>
    </w:p>
    <w:p w:rsidRPr="006D444A" w:rsidR="00A4179E" w:rsidP="00E203AC" w:rsidRDefault="00A4179E">
      <w:pPr>
        <w:ind w:firstLine="708"/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2518"/>
        <w:gridCol w:w="1559"/>
        <w:gridCol w:w="1843"/>
        <w:gridCol w:w="3260"/>
      </w:tblGrid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Katastarska čestica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Katastarska općina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Broj elaborata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 xml:space="preserve">Procijenjena vrijednost nekretnina koje se prodaju kao cjelina 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Dio zemljišta k.č. ZGR 181/2, k.č. ZGR 184 s ostatkom kuće, k.č. 1893/5, k.č. 1893/7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Sveti Vital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18-2019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137.000,00 kn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15/ZGR, k.č. 8/1, 8/2, 8/3, 11/2, 14, 17/1, 17/2, 18/2, 20, 22, 23, 26, 31/1, 31/2, 33, 35/1, 35/2, 40/1, 40/3, 48/1, 48/2, 49/2, 49/4, 51/2, 51/3, 54, 57/1, 57/2, 57/3, 67/1, 67/2, 69, 70, 77, 81, 82, 84/3, 90, 285, 44, 47, 85, 10/1, k.č. 10/2, 24/4, 27/1, 84/1, 84/2, 306, 2139, 2140, 2161, 2289/1, 2300, 2306, 2307, 3/5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Brdo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5-2019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1.550.000,00 kn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ZGR 83/2, pravo građenja na k.č. ZGR 83/2, k.č. ZGR 83/1, pravo građenja na k.č. 83/2 zgr, k.č. 1961 i pravo građenja na k.č. 1961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Zumesk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22-2019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461.000,00 kn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1223, 1617, 1618, 1619, 1647/1, 1574, 1575, 1576, 696/1, 711, 714, 715, 1213/1, 1213/2, 1577, 1583/1, 1583/2, 1687, 1688, 1573, 1606, 1607, 1612, 1613, 1610, 1616, 1689/1, 1689/2, 1736/1, 1736/2, 1737/2, 1737/3, 1780/1, 1780/2, 1780/3, 1781, 1782, 1783, 1161/1, 1161/2, 1162/1, 1162/2, 1163/1, 1163/2, 1402/1, 1402/2, 1417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Grimalda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26-2019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1.780.000,00 kn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ZGR 533 (stambena kuća s pomoćnim objektom, k.č. 3398/3, k.č. 3410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Vižinada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12-2019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1.310.000,00 kn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ZGR 93/1, k.č. ZGR 93/2, k.č. 1337/23, 1386/4, 1388/2, 1389, 1337/12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Muntrilj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23-2019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173.000,00 kn</w:t>
            </w:r>
          </w:p>
        </w:tc>
      </w:tr>
      <w:tr w:rsidRPr="006D444A" w:rsidR="007E7C04" w:rsidTr="00DE307B"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ZGR 32, k.č. 740/1, k.č. 742/1, k.č. ZGR 34, k.č. 740/2, k.č. 741/1, k.č. 741/2, k.č. 742/2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Muntrilj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24-2019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333.000,00 kn</w:t>
            </w:r>
          </w:p>
        </w:tc>
      </w:tr>
      <w:tr w:rsidRPr="006D444A" w:rsidR="007E7C04" w:rsidTr="00DE307B">
        <w:trPr>
          <w:trHeight w:val="51"/>
        </w:trPr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 xml:space="preserve">k.č. 981/1, k.č. ZGR 992, k.č. ZGR 995 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Oprtalj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43-2019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17.200,00 kn</w:t>
            </w:r>
          </w:p>
        </w:tc>
      </w:tr>
      <w:tr w:rsidRPr="006D444A" w:rsidR="007E7C04" w:rsidTr="00DE307B">
        <w:trPr>
          <w:trHeight w:val="51"/>
        </w:trPr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1147, k.č. 1148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Kaštelir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16-2019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67.200,00 kn</w:t>
            </w:r>
          </w:p>
        </w:tc>
      </w:tr>
      <w:tr w:rsidRPr="006D444A" w:rsidR="007E7C04" w:rsidTr="00DE307B">
        <w:trPr>
          <w:trHeight w:val="51"/>
        </w:trPr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¾ dijela k.č. 490/1, k.č. 1866, k.č. 1868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Kaštel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50-2019</w:t>
            </w:r>
          </w:p>
        </w:tc>
        <w:tc>
          <w:tcPr>
            <w:tcW w:w="3260" w:type="dxa"/>
          </w:tcPr>
          <w:p w:rsidR="007E7C04" w:rsidP="007E7C04" w:rsidRDefault="007E7C04">
            <w:pPr>
              <w:jc w:val="both"/>
            </w:pPr>
            <w:r>
              <w:t>129.000,00 kn</w:t>
            </w:r>
          </w:p>
          <w:p w:rsidRPr="006D444A" w:rsidR="007E7C04" w:rsidP="007E7C04" w:rsidRDefault="007E7C04">
            <w:pPr>
              <w:jc w:val="both"/>
            </w:pPr>
          </w:p>
        </w:tc>
      </w:tr>
      <w:tr w:rsidRPr="006D444A" w:rsidR="007E7C04" w:rsidTr="00DE307B">
        <w:trPr>
          <w:trHeight w:val="51"/>
        </w:trPr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 135/3, 135/5, 135/6, 138, 139/5, 139/6, 139/50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Kršete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49-2019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1.340.000,00 kn</w:t>
            </w:r>
          </w:p>
        </w:tc>
      </w:tr>
      <w:tr w:rsidRPr="006D444A" w:rsidR="007E7C04" w:rsidTr="00DE307B">
        <w:trPr>
          <w:trHeight w:val="51"/>
        </w:trPr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dijelovi k.č. ZGR 129/10, k.č. 364/2, k.č. 537/2, k.č. 465, k.č. 508/1, k.č. 640/1, k.č. 640/2, k.č. 640/3, 671, k.č. 674/1, k.č. 674/2, k.č. 674/3, k.č. 674/49, k.č. 674/49, k.č. 674/52, te cijele k.č. 581/101, k.č. 585/2, k.č. 663/5, k.č. 674/69, k.č. 681/1, k.č. 681/2, k.č. 717/9, k.č. 717/10, k.č. 717/14, k.č. 717/15, k.č. 725/1, k.č. 725/2, k.č. 725/14, k.č. 757/1, k.č. 788/17, k.č. 788/32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Kašćerga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21-2019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663.000,00 kn</w:t>
            </w:r>
          </w:p>
        </w:tc>
      </w:tr>
      <w:tr w:rsidRPr="006D444A" w:rsidR="007E7C04" w:rsidTr="00DE307B">
        <w:trPr>
          <w:trHeight w:val="51"/>
        </w:trPr>
        <w:tc>
          <w:tcPr>
            <w:tcW w:w="2518" w:type="dxa"/>
          </w:tcPr>
          <w:p w:rsidR="007E7C04" w:rsidP="007E7C04" w:rsidRDefault="007E7C04">
            <w:pPr>
              <w:jc w:val="both"/>
            </w:pPr>
            <w:r>
              <w:t>k.č.. 3088/1 i k.č. 3088/2</w:t>
            </w:r>
          </w:p>
        </w:tc>
        <w:tc>
          <w:tcPr>
            <w:tcW w:w="1559" w:type="dxa"/>
          </w:tcPr>
          <w:p w:rsidR="007E7C04" w:rsidP="007E7C04" w:rsidRDefault="007E7C04">
            <w:pPr>
              <w:jc w:val="both"/>
            </w:pPr>
            <w:r>
              <w:t>Žbandaj</w:t>
            </w:r>
          </w:p>
        </w:tc>
        <w:tc>
          <w:tcPr>
            <w:tcW w:w="1843" w:type="dxa"/>
          </w:tcPr>
          <w:p w:rsidR="007E7C04" w:rsidP="007E7C04" w:rsidRDefault="007E7C04">
            <w:pPr>
              <w:jc w:val="both"/>
            </w:pPr>
            <w:r>
              <w:t>17-2019</w:t>
            </w:r>
          </w:p>
        </w:tc>
        <w:tc>
          <w:tcPr>
            <w:tcW w:w="3260" w:type="dxa"/>
          </w:tcPr>
          <w:p w:rsidRPr="006D444A" w:rsidR="007E7C04" w:rsidP="007E7C04" w:rsidRDefault="007E7C04">
            <w:pPr>
              <w:jc w:val="both"/>
            </w:pPr>
            <w:r>
              <w:t>752.000,00 kn</w:t>
            </w:r>
          </w:p>
        </w:tc>
      </w:tr>
    </w:tbl>
    <w:p w:rsidR="00E203AC" w:rsidP="00A82499" w:rsidRDefault="00E203AC">
      <w:pPr>
        <w:jc w:val="both"/>
      </w:pPr>
    </w:p>
    <w:p w:rsidRPr="00D628C8" w:rsidR="00B85369" w:rsidRDefault="00A82499">
      <w:pPr>
        <w:jc w:val="both"/>
      </w:pPr>
      <w:r w:rsidRPr="00540834">
        <w:tab/>
      </w:r>
      <w:r w:rsidRPr="00D628C8" w:rsidR="00B85369">
        <w:t xml:space="preserve">SUDAC </w:t>
      </w:r>
    </w:p>
    <w:p w:rsidRPr="00D628C8" w:rsidR="00B85369" w:rsidRDefault="00B85369">
      <w:pPr>
        <w:jc w:val="both"/>
      </w:pPr>
    </w:p>
    <w:p w:rsidR="00B85369" w:rsidRDefault="00B85369">
      <w:pPr>
        <w:jc w:val="center"/>
      </w:pPr>
      <w:r w:rsidRPr="00D628C8">
        <w:t>RJEŠAVA</w:t>
      </w:r>
    </w:p>
    <w:p w:rsidR="00B85369" w:rsidRDefault="00B85369"/>
    <w:p w:rsidR="00A82499" w:rsidP="00B85369" w:rsidRDefault="00B85369">
      <w:pPr>
        <w:jc w:val="both"/>
      </w:pPr>
      <w:r>
        <w:tab/>
        <w:t xml:space="preserve">Donijet će se rješenje o prodaji nekretnina. </w:t>
      </w:r>
    </w:p>
    <w:p w:rsidR="00B85369" w:rsidP="00B85369" w:rsidRDefault="00B85369">
      <w:pPr>
        <w:jc w:val="both"/>
      </w:pPr>
    </w:p>
    <w:p w:rsidR="00B85369" w:rsidP="00B85369" w:rsidRDefault="00B85369">
      <w:pPr>
        <w:jc w:val="both"/>
      </w:pPr>
      <w:r>
        <w:tab/>
        <w:t xml:space="preserve"> </w:t>
      </w:r>
    </w:p>
    <w:p w:rsidRPr="00540834" w:rsidR="00A82499" w:rsidP="00A82499" w:rsidRDefault="00A82499">
      <w:pPr>
        <w:jc w:val="both"/>
      </w:pPr>
    </w:p>
    <w:p w:rsidR="00634E44" w:rsidP="00634E44" w:rsidRDefault="00634E44">
      <w:pPr>
        <w:jc w:val="both"/>
      </w:pPr>
      <w:r w:rsidRPr="00540834">
        <w:tab/>
        <w:t xml:space="preserve">Stečajni upravitelj </w:t>
      </w:r>
      <w:r w:rsidR="00B85369">
        <w:t xml:space="preserve">predlaže da se prilikom donošenja zaključaka o prodaji odmah obavijesti FNA-u da ne traži od stečajnog upravitelja da predujmi troškove provođenja e dražbe obzirom da trenutno na računu dužnika nema sredstava. </w:t>
      </w:r>
    </w:p>
    <w:p w:rsidRPr="00540834" w:rsidR="00E203AC" w:rsidP="00634E44" w:rsidRDefault="00E203AC">
      <w:pPr>
        <w:jc w:val="both"/>
      </w:pPr>
    </w:p>
    <w:p w:rsidR="00A82499" w:rsidP="00B85369" w:rsidRDefault="00712D32">
      <w:pPr>
        <w:jc w:val="both"/>
      </w:pPr>
      <w:r>
        <w:tab/>
      </w:r>
    </w:p>
    <w:p w:rsidR="00712D32" w:rsidP="00B85369" w:rsidRDefault="00712D32">
      <w:pPr>
        <w:jc w:val="both"/>
      </w:pPr>
      <w:r>
        <w:tab/>
        <w:t xml:space="preserve">Utvrđuje se da je 5. Lipnja 2020. </w:t>
      </w:r>
      <w:r w:rsidR="003B4EAB">
        <w:t>zaprim</w:t>
      </w:r>
      <w:r>
        <w:t xml:space="preserve">ljen podnesak stečajnog upravitelja u kojem se navodi da je k.č. 105/2 ZGR k.o. </w:t>
      </w:r>
      <w:r w:rsidR="003B4EAB">
        <w:t>G</w:t>
      </w:r>
      <w:r>
        <w:t xml:space="preserve">račišće u odnosu na koje je već donesen zaključak o prodaji St-103/18-193 od 27.12.2019. i koja je </w:t>
      </w:r>
      <w:r w:rsidR="003B4EAB">
        <w:t>trenutno</w:t>
      </w:r>
      <w:r>
        <w:t xml:space="preserve"> u procesu prodaje pred FINA-om, izvršena pogrešna identifikacija jer je umjesto te identificirana druga nekretnina, susjedna nekretnina. K.č. 105/2 ZGR k.o. </w:t>
      </w:r>
      <w:r w:rsidR="003B4EAB">
        <w:t>G</w:t>
      </w:r>
      <w:r>
        <w:t xml:space="preserve">račišće je u naravi </w:t>
      </w:r>
      <w:r w:rsidR="003B4EAB">
        <w:t xml:space="preserve">izgrađena stara kuća u nizu s ostalim kućama na susjednim česticama pa je shodno navedenom vještakinja izvršila novu procjenu koja je dostavljena uz navedeni podnesak, a u izvorniku se dostavlja na današnjem ročištu. </w:t>
      </w:r>
    </w:p>
    <w:p w:rsidR="00712D32" w:rsidP="00B85369" w:rsidRDefault="00712D32">
      <w:pPr>
        <w:jc w:val="both"/>
      </w:pPr>
    </w:p>
    <w:p w:rsidR="00712D32" w:rsidP="00B85369" w:rsidRDefault="003B4EAB">
      <w:pPr>
        <w:jc w:val="both"/>
      </w:pPr>
      <w:r>
        <w:tab/>
        <w:t xml:space="preserve">Stečajni upravitelj predlaže da se zaključak o prodaji posl. broj: St-103/18-193 od 27. prosinca 2019. stavi van snage, da se utvrdi nova vrijednost predmetne čestice i donese novi zaključak o prodaji. </w:t>
      </w:r>
    </w:p>
    <w:p w:rsidR="00712D32" w:rsidP="00B85369" w:rsidRDefault="00712D32">
      <w:pPr>
        <w:jc w:val="both"/>
      </w:pPr>
    </w:p>
    <w:p w:rsidR="003B4EAB" w:rsidP="00B85369" w:rsidRDefault="005E0D3C">
      <w:pPr>
        <w:jc w:val="both"/>
      </w:pPr>
      <w:r>
        <w:tab/>
        <w:t>Nazočni vjerovnici suglasni su sa novo dostavljenom procjenom koja se odnosi na k.č. 105/2 ZGR k.o. Gračišće.</w:t>
      </w:r>
    </w:p>
    <w:p w:rsidR="005E0D3C" w:rsidP="00B85369" w:rsidRDefault="005E0D3C">
      <w:pPr>
        <w:jc w:val="both"/>
      </w:pPr>
    </w:p>
    <w:p w:rsidRPr="00D628C8" w:rsidR="003B4EAB" w:rsidP="003B4EAB" w:rsidRDefault="003B4EAB">
      <w:pPr>
        <w:jc w:val="both"/>
      </w:pPr>
      <w:r>
        <w:tab/>
      </w:r>
      <w:r w:rsidRPr="00D628C8">
        <w:t xml:space="preserve">SUDAC </w:t>
      </w:r>
    </w:p>
    <w:p w:rsidRPr="00D628C8" w:rsidR="003B4EAB" w:rsidP="003B4EAB" w:rsidRDefault="003B4EAB">
      <w:pPr>
        <w:jc w:val="both"/>
      </w:pPr>
    </w:p>
    <w:p w:rsidR="003B4EAB" w:rsidP="003B4EAB" w:rsidRDefault="003B4EAB">
      <w:pPr>
        <w:jc w:val="center"/>
      </w:pPr>
      <w:r w:rsidRPr="00D628C8">
        <w:t>RJEŠAVA</w:t>
      </w:r>
    </w:p>
    <w:p w:rsidR="003B4EAB" w:rsidP="00B85369" w:rsidRDefault="003B4EAB">
      <w:pPr>
        <w:jc w:val="both"/>
      </w:pPr>
      <w:r>
        <w:tab/>
      </w:r>
      <w:r>
        <w:tab/>
      </w:r>
      <w:r>
        <w:tab/>
      </w:r>
    </w:p>
    <w:p w:rsidR="005E0D3C" w:rsidP="005E0D3C" w:rsidRDefault="005E0D3C">
      <w:pPr>
        <w:ind w:firstLine="708"/>
        <w:jc w:val="both"/>
      </w:pPr>
      <w:r>
        <w:t xml:space="preserve">Utvrđuje se vrijednost nekretnine koja je predmet prodaje, sve kako slijedi:  </w:t>
      </w:r>
    </w:p>
    <w:p w:rsidRPr="006D444A" w:rsidR="005E0D3C" w:rsidP="005E0D3C" w:rsidRDefault="005E0D3C">
      <w:pPr>
        <w:ind w:firstLine="708"/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2518"/>
        <w:gridCol w:w="1559"/>
        <w:gridCol w:w="1843"/>
        <w:gridCol w:w="3260"/>
      </w:tblGrid>
      <w:tr w:rsidRPr="006D444A" w:rsidR="005E0D3C" w:rsidTr="000A1ECA">
        <w:tc>
          <w:tcPr>
            <w:tcW w:w="2518" w:type="dxa"/>
          </w:tcPr>
          <w:p w:rsidR="005E0D3C" w:rsidP="000A1ECA" w:rsidRDefault="005E0D3C">
            <w:pPr>
              <w:jc w:val="both"/>
            </w:pPr>
            <w:r>
              <w:t>Katastarska čestica</w:t>
            </w:r>
          </w:p>
        </w:tc>
        <w:tc>
          <w:tcPr>
            <w:tcW w:w="1559" w:type="dxa"/>
          </w:tcPr>
          <w:p w:rsidR="005E0D3C" w:rsidP="000A1ECA" w:rsidRDefault="005E0D3C">
            <w:pPr>
              <w:jc w:val="both"/>
            </w:pPr>
            <w:r>
              <w:t>Katastarska općina</w:t>
            </w:r>
          </w:p>
        </w:tc>
        <w:tc>
          <w:tcPr>
            <w:tcW w:w="1843" w:type="dxa"/>
          </w:tcPr>
          <w:p w:rsidR="005E0D3C" w:rsidP="000A1ECA" w:rsidRDefault="005E0D3C">
            <w:pPr>
              <w:jc w:val="both"/>
            </w:pPr>
            <w:r>
              <w:t>Broj elaborata</w:t>
            </w:r>
          </w:p>
        </w:tc>
        <w:tc>
          <w:tcPr>
            <w:tcW w:w="3260" w:type="dxa"/>
          </w:tcPr>
          <w:p w:rsidRPr="006D444A" w:rsidR="005E0D3C" w:rsidP="000A1ECA" w:rsidRDefault="005E0D3C">
            <w:pPr>
              <w:jc w:val="both"/>
            </w:pPr>
            <w:r>
              <w:t xml:space="preserve">Procijenjena vrijednost nekretnina koje se prodaju kao cjelina </w:t>
            </w:r>
          </w:p>
        </w:tc>
      </w:tr>
      <w:tr w:rsidRPr="006D444A" w:rsidR="005E0D3C" w:rsidTr="000A1ECA">
        <w:tc>
          <w:tcPr>
            <w:tcW w:w="2518" w:type="dxa"/>
          </w:tcPr>
          <w:p w:rsidR="005E0D3C" w:rsidP="000A1ECA" w:rsidRDefault="005E0D3C">
            <w:pPr>
              <w:jc w:val="both"/>
            </w:pPr>
            <w:r>
              <w:t xml:space="preserve">k.č. 105/2 ZGR </w:t>
            </w:r>
          </w:p>
        </w:tc>
        <w:tc>
          <w:tcPr>
            <w:tcW w:w="1559" w:type="dxa"/>
          </w:tcPr>
          <w:p w:rsidR="005E0D3C" w:rsidP="000A1ECA" w:rsidRDefault="005E0D3C">
            <w:pPr>
              <w:jc w:val="both"/>
            </w:pPr>
            <w:r>
              <w:t>Gračišće</w:t>
            </w:r>
          </w:p>
        </w:tc>
        <w:tc>
          <w:tcPr>
            <w:tcW w:w="1843" w:type="dxa"/>
          </w:tcPr>
          <w:p w:rsidR="005E0D3C" w:rsidP="000A1ECA" w:rsidRDefault="005E0D3C">
            <w:pPr>
              <w:jc w:val="both"/>
            </w:pPr>
            <w:r>
              <w:t>34-I-201</w:t>
            </w:r>
          </w:p>
        </w:tc>
        <w:tc>
          <w:tcPr>
            <w:tcW w:w="3260" w:type="dxa"/>
          </w:tcPr>
          <w:p w:rsidRPr="006D444A" w:rsidR="005E0D3C" w:rsidP="000A1ECA" w:rsidRDefault="005E0D3C">
            <w:pPr>
              <w:jc w:val="both"/>
            </w:pPr>
            <w:r>
              <w:t>221.000,00 kn</w:t>
            </w:r>
          </w:p>
        </w:tc>
      </w:tr>
    </w:tbl>
    <w:p w:rsidR="003B4EAB" w:rsidP="00B85369" w:rsidRDefault="003B4EAB">
      <w:pPr>
        <w:jc w:val="both"/>
      </w:pPr>
    </w:p>
    <w:p w:rsidR="005E0D3C" w:rsidP="00B85369" w:rsidRDefault="005E0D3C">
      <w:pPr>
        <w:jc w:val="both"/>
      </w:pPr>
    </w:p>
    <w:p w:rsidR="005E0D3C" w:rsidP="00B85369" w:rsidRDefault="005E0D3C">
      <w:pPr>
        <w:jc w:val="both"/>
      </w:pPr>
    </w:p>
    <w:p w:rsidR="003B4EAB" w:rsidP="00B85369" w:rsidRDefault="005E0D3C">
      <w:pPr>
        <w:jc w:val="both"/>
      </w:pPr>
      <w:r>
        <w:tab/>
        <w:t>Zaključak</w:t>
      </w:r>
      <w:r w:rsidRPr="005E0D3C">
        <w:t xml:space="preserve"> </w:t>
      </w:r>
      <w:r>
        <w:t xml:space="preserve">posl. broj: St-103/18-193 od 27. prosinca 2019. Stavit će se van snage. </w:t>
      </w:r>
    </w:p>
    <w:p w:rsidR="005E0D3C" w:rsidP="00B85369" w:rsidRDefault="005E0D3C">
      <w:pPr>
        <w:jc w:val="both"/>
      </w:pPr>
    </w:p>
    <w:p w:rsidR="005E0D3C" w:rsidP="00B85369" w:rsidRDefault="005E0D3C">
      <w:pPr>
        <w:jc w:val="both"/>
      </w:pPr>
    </w:p>
    <w:p w:rsidRPr="00540834" w:rsidR="003B4EAB" w:rsidP="00B85369" w:rsidRDefault="003B4EAB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Dovršeno u </w:t>
      </w:r>
      <w:r w:rsidR="005E0D3C">
        <w:t>9:20</w:t>
      </w:r>
      <w:r w:rsidRPr="00540834">
        <w:t xml:space="preserve">  sati.</w:t>
      </w:r>
    </w:p>
    <w:p w:rsidRPr="00540834" w:rsidR="00A82499" w:rsidP="00A82499" w:rsidRDefault="00A82499">
      <w:pPr>
        <w:ind w:firstLine="708"/>
        <w:jc w:val="both"/>
      </w:pP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A82499" w:rsidP="00A82499" w:rsidRDefault="00A82499">
      <w:pPr>
        <w:tabs>
          <w:tab w:val="left" w:pos="7200"/>
        </w:tabs>
        <w:jc w:val="both"/>
      </w:pPr>
      <w:r w:rsidRPr="00540834">
        <w:tab/>
        <w:t>VJEROVNICI</w:t>
      </w:r>
    </w:p>
    <w:p w:rsidRPr="00540834" w:rsidR="00A82499" w:rsidP="00A82499" w:rsidRDefault="00A82499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1F6ACF" w:rsidP="00540834" w:rsidRDefault="00A82499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sectPr w:rsidRPr="00540834" w:rsidR="001F6ACF" w:rsidSect="00634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0120" w:rsidP="00634E44" w:rsidRDefault="005A0120">
      <w:r>
        <w:separator/>
      </w:r>
    </w:p>
  </w:endnote>
  <w:endnote w:type="continuationSeparator" w:id="0">
    <w:p w:rsidR="005A0120" w:rsidP="00634E44" w:rsidRDefault="005A012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0D3C" w:rsidRDefault="005E0D3C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0D3C" w:rsidRDefault="005E0D3C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0D3C" w:rsidRDefault="005E0D3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0120" w:rsidP="00634E44" w:rsidRDefault="005A0120">
      <w:r>
        <w:separator/>
      </w:r>
    </w:p>
  </w:footnote>
  <w:footnote w:type="continuationSeparator" w:id="0">
    <w:p w:rsidR="005A0120" w:rsidP="00634E44" w:rsidRDefault="005A012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0D3C" w:rsidRDefault="005E0D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="00634E44" w:rsidP="00634E44" w:rsidRDefault="00634E4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94D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 w:rsidRPr="00540834" w:rsidR="005E0D3C">
          <w:t>4 St-</w:t>
        </w:r>
        <w:r w:rsidR="005E0D3C">
          <w:t>103/2018-</w:t>
        </w: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0D3C" w:rsidRDefault="005E0D3C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ocumentProtection w:edit="readOnly" w:enforcement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074A5"/>
    <w:rsid w:val="00054AAD"/>
    <w:rsid w:val="001724D1"/>
    <w:rsid w:val="001F6ACF"/>
    <w:rsid w:val="002652E2"/>
    <w:rsid w:val="002867C3"/>
    <w:rsid w:val="002A41E9"/>
    <w:rsid w:val="002D190B"/>
    <w:rsid w:val="00320077"/>
    <w:rsid w:val="003301F1"/>
    <w:rsid w:val="00365D57"/>
    <w:rsid w:val="003B4EAB"/>
    <w:rsid w:val="004961F3"/>
    <w:rsid w:val="004A32EB"/>
    <w:rsid w:val="004E14A1"/>
    <w:rsid w:val="00540834"/>
    <w:rsid w:val="00541DEB"/>
    <w:rsid w:val="005420E6"/>
    <w:rsid w:val="00545CF6"/>
    <w:rsid w:val="0057305C"/>
    <w:rsid w:val="005A0120"/>
    <w:rsid w:val="005C7D0A"/>
    <w:rsid w:val="005E03CD"/>
    <w:rsid w:val="005E0D3C"/>
    <w:rsid w:val="00614E8B"/>
    <w:rsid w:val="00634E44"/>
    <w:rsid w:val="006A11F0"/>
    <w:rsid w:val="00712D32"/>
    <w:rsid w:val="00715266"/>
    <w:rsid w:val="0071783F"/>
    <w:rsid w:val="0076081A"/>
    <w:rsid w:val="007948CB"/>
    <w:rsid w:val="007E7C04"/>
    <w:rsid w:val="008278FC"/>
    <w:rsid w:val="0084131B"/>
    <w:rsid w:val="008A2ABA"/>
    <w:rsid w:val="00923CB0"/>
    <w:rsid w:val="00935329"/>
    <w:rsid w:val="0093661F"/>
    <w:rsid w:val="0095357F"/>
    <w:rsid w:val="00A05AFD"/>
    <w:rsid w:val="00A17068"/>
    <w:rsid w:val="00A33D0B"/>
    <w:rsid w:val="00A4179E"/>
    <w:rsid w:val="00A82499"/>
    <w:rsid w:val="00A93CA7"/>
    <w:rsid w:val="00B02645"/>
    <w:rsid w:val="00B65DD0"/>
    <w:rsid w:val="00B85369"/>
    <w:rsid w:val="00BC3E18"/>
    <w:rsid w:val="00CB031A"/>
    <w:rsid w:val="00DE307B"/>
    <w:rsid w:val="00E203AC"/>
    <w:rsid w:val="00E66086"/>
    <w:rsid w:val="00E66582"/>
    <w:rsid w:val="00EA43B2"/>
    <w:rsid w:val="00F135E2"/>
    <w:rsid w:val="00F262AD"/>
    <w:rsid w:val="00F9594D"/>
    <w:rsid w:val="00FC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3EB1764-D0BB-43EE-B069-4C438D7B8B6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E0D3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33D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3D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3D0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3D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3D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E7C04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8. lipnja 2020.</izvorni_sadrzaj>
    <derivirana_varijabla naziv="DomainObject.StvarniPocetakDatum_1">8. lipnja 2020.</derivirana_varijabla>
  </DomainObject.StvarniPocetakDatum>
  <DomainObject.StvarniZavrsetakDatum>
    <izvorni_sadrzaj>8. lipnja 2020.</izvorni_sadrzaj>
    <derivirana_varijabla naziv="DomainObject.StvarniZavrsetakDatum_1">8. lipnja 2020.</derivirana_varijabla>
  </DomainObject.StvarniZavrsetakDatum>
  <DomainObject.PlaniraniZavrsetakDatum>
    <izvorni_sadrzaj>8. lipnja 2020.</izvorni_sadrzaj>
    <derivirana_varijabla naziv="DomainObject.PlaniraniZavrsetakDatum_1">8. lipnja 2020.</derivirana_varijabla>
  </DomainObject.PlaniraniZavrsetakDatum>
  <DomainObject.PlaniraniPocetakDatum>
    <izvorni_sadrzaj>8. lipnja 2020.</izvorni_sadrzaj>
    <derivirana_varijabla naziv="DomainObject.PlaniraniPocetakDatum_1">8.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2020.</izvorni_sadrzaj>
    <derivirana_varijabla naziv="DomainObject.Zapisnik.DatumKreiranja_1">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St-103/2018-223</izvorni_sadrzaj>
    <derivirana_varijabla naziv="DomainObject.Zapisnik.Oznaka_1">St-103/2018-223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</item>
      <item>Goran Okmaca</item>
    </izvorni_sadrzaj>
    <derivirana_varijabla naziv="DomainObject.Predmet.OstaliListFormated_1">
      <item>Dejan Stajčić</item>
      <item>Goran Veljović</item>
      <item>Adriana Petrović</item>
      <item>Goran Okmaca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</item>
      <item>Goran Okmaca, OIB 56813956959</item>
    </izvorni_sadrzaj>
    <derivirana_varijabla naziv="DomainObject.Predmet.OstaliListFormatedOIB_1">
      <item>Dejan Stajčić, OIB 17434918146</item>
      <item>Goran Veljović, OIB 38835235619</item>
      <item>Adriana Petrović, OIB 99407979274</item>
      <item>Goran Okmaca, OIB 56813956959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</izvorni_sadrzaj>
    <derivirana_varijabla naziv="DomainObject.Predmet.OstaliListNazivFormated_1">
      <item>Dejan Stajčić</item>
      <item>Goran Veljović</item>
      <item>Adriana Petrović</item>
      <item>Goran Okmaca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2020.</izvorni_sadrzaj>
    <derivirana_varijabla naziv="DomainObject.Datum_1">8. lipnja 2020.</derivirana_varijabla>
  </DomainObject.Datum>
  <DomainObject.PoslovniBrojDokumenta>
    <izvorni_sadrzaj>St-103/2018-223</izvorni_sadrzaj>
    <derivirana_varijabla naziv="DomainObject.PoslovniBrojDokumenta_1">St-103/2018-223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884</properties:Words>
  <properties:Characters>4954</properties:Characters>
  <properties:Lines>247</properties:Lines>
  <properties:Paragraphs>107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2020-06-05T07:55:00Z</dcterms:created>
  <dc:creator>Sanja Lakošeljac</dc:creator>
  <cp:lastModifiedBy>Sanja Prodan</cp:lastModifiedBy>
  <dcterms:modified xmlns:xsi="http://www.w3.org/2001/XMLSchema-instance" xsi:type="dcterms:W3CDTF">2020-06-08T10:24:00Z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St-103/2018-223 / Zapisnik - Skupština vjerovnika (st10318, istra bavaria,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